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60F" w:rsidRPr="00EA13A4" w:rsidRDefault="00E64FBE" w:rsidP="003F760F">
      <w:pPr>
        <w:spacing w:after="0" w:line="240" w:lineRule="auto"/>
        <w:jc w:val="both"/>
        <w:rPr>
          <w:rFonts w:ascii="Times New Roman" w:eastAsia="Times New Roman" w:hAnsi="Times New Roman" w:cs="Times New Roman"/>
          <w:color w:val="231F20"/>
          <w:sz w:val="20"/>
          <w:szCs w:val="20"/>
          <w:lang w:eastAsia="ru-RU"/>
        </w:rPr>
      </w:pPr>
      <w:r>
        <w:rPr>
          <w:rFonts w:ascii="Times New Roman" w:eastAsia="Times New Roman" w:hAnsi="Times New Roman" w:cs="Times New Roman"/>
          <w:color w:val="231F20"/>
          <w:sz w:val="20"/>
          <w:szCs w:val="20"/>
          <w:lang w:eastAsia="ru-RU"/>
        </w:rPr>
        <w:t xml:space="preserve">        </w:t>
      </w:r>
      <w:r w:rsidR="003F760F" w:rsidRPr="00EA13A4">
        <w:rPr>
          <w:rFonts w:ascii="Times New Roman" w:eastAsia="Times New Roman" w:hAnsi="Times New Roman" w:cs="Times New Roman"/>
          <w:color w:val="231F20"/>
          <w:sz w:val="20"/>
          <w:szCs w:val="20"/>
          <w:lang w:eastAsia="ru-RU"/>
        </w:rPr>
        <w:t xml:space="preserve">С детскими конфликтами взрослые сталкиваются довольно рано. У младших детей конфликты чаще всего возникают из-за игрушек, у детей среднего возраста – из-за ролей, а в </w:t>
      </w:r>
      <w:proofErr w:type="gramStart"/>
      <w:r w:rsidR="003F760F" w:rsidRPr="00EA13A4">
        <w:rPr>
          <w:rFonts w:ascii="Times New Roman" w:eastAsia="Times New Roman" w:hAnsi="Times New Roman" w:cs="Times New Roman"/>
          <w:color w:val="231F20"/>
          <w:sz w:val="20"/>
          <w:szCs w:val="20"/>
          <w:lang w:eastAsia="ru-RU"/>
        </w:rPr>
        <w:t>более старшем</w:t>
      </w:r>
      <w:proofErr w:type="gramEnd"/>
      <w:r w:rsidR="003F760F" w:rsidRPr="00EA13A4">
        <w:rPr>
          <w:rFonts w:ascii="Times New Roman" w:eastAsia="Times New Roman" w:hAnsi="Times New Roman" w:cs="Times New Roman"/>
          <w:color w:val="231F20"/>
          <w:sz w:val="20"/>
          <w:szCs w:val="20"/>
          <w:lang w:eastAsia="ru-RU"/>
        </w:rPr>
        <w:t xml:space="preserve"> возрасте – из-за правил игры. Детские конфликты могут возникать по поводу ресурсов, дисциплины, трудностей в общении, ценностей и потребностей.</w:t>
      </w:r>
      <w:r w:rsidR="00084053">
        <w:rPr>
          <w:rFonts w:ascii="Times New Roman" w:eastAsia="Times New Roman" w:hAnsi="Times New Roman" w:cs="Times New Roman"/>
          <w:color w:val="231F20"/>
          <w:sz w:val="20"/>
          <w:szCs w:val="20"/>
          <w:lang w:eastAsia="ru-RU"/>
        </w:rPr>
        <w:t xml:space="preserve"> </w:t>
      </w:r>
      <w:r w:rsidR="003F760F" w:rsidRPr="00EA13A4">
        <w:rPr>
          <w:rFonts w:ascii="Times New Roman" w:eastAsia="Times New Roman" w:hAnsi="Times New Roman" w:cs="Times New Roman"/>
          <w:color w:val="231F20"/>
          <w:sz w:val="20"/>
          <w:szCs w:val="20"/>
          <w:lang w:eastAsia="ru-RU"/>
        </w:rPr>
        <w:t>Существует два вида направленности конфликтов: внешний и внутренний. Внешние конфликты у дошкольников связаны с противоречиями, возникающими во время общения и совместной деятельности. Внешние конфликты носят временный, ситуативный характер и обычно разрешаются самими детьми путем самостоятельного принятия нормы правильности и справедливости.</w:t>
      </w:r>
      <w:r w:rsidR="00084053">
        <w:rPr>
          <w:rFonts w:ascii="Times New Roman" w:eastAsia="Times New Roman" w:hAnsi="Times New Roman" w:cs="Times New Roman"/>
          <w:color w:val="231F20"/>
          <w:sz w:val="20"/>
          <w:szCs w:val="20"/>
          <w:lang w:eastAsia="ru-RU"/>
        </w:rPr>
        <w:t xml:space="preserve"> </w:t>
      </w:r>
      <w:r w:rsidR="003F760F" w:rsidRPr="00EA13A4">
        <w:rPr>
          <w:rFonts w:ascii="Times New Roman" w:eastAsia="Times New Roman" w:hAnsi="Times New Roman" w:cs="Times New Roman"/>
          <w:color w:val="231F20"/>
          <w:sz w:val="20"/>
          <w:szCs w:val="20"/>
          <w:lang w:eastAsia="ru-RU"/>
        </w:rPr>
        <w:t xml:space="preserve">Внутренний психологический конфликт большей частью скрыт от наблюдения, и возникает у дошкольников в условиях их ведущей игровой деятельности. Внутренние противоречия не могут преодолеваться детьми без помощи взрослых. В ходе этих противоречий притесняется внутренний эмоциональный мир ребенка, его положительное эмоциональное самочувствие, малыш не может удовлетворить своих потребностей, искажаются личностные отношения, возникает психологическая изоляция от сверстников. </w:t>
      </w:r>
    </w:p>
    <w:p w:rsidR="003F760F" w:rsidRPr="00E64FBE" w:rsidRDefault="003F760F" w:rsidP="003F760F">
      <w:pPr>
        <w:spacing w:after="0" w:line="240" w:lineRule="auto"/>
        <w:jc w:val="center"/>
        <w:rPr>
          <w:rFonts w:ascii="Times New Roman" w:eastAsia="Times New Roman" w:hAnsi="Times New Roman" w:cs="Times New Roman"/>
          <w:i/>
          <w:color w:val="231F20"/>
          <w:sz w:val="24"/>
          <w:szCs w:val="24"/>
          <w:lang w:eastAsia="ru-RU"/>
        </w:rPr>
      </w:pPr>
      <w:r w:rsidRPr="00E64FBE">
        <w:rPr>
          <w:rFonts w:ascii="Times New Roman" w:eastAsia="Times New Roman" w:hAnsi="Times New Roman" w:cs="Times New Roman"/>
          <w:b/>
          <w:bCs/>
          <w:i/>
          <w:color w:val="231F20"/>
          <w:sz w:val="24"/>
          <w:szCs w:val="24"/>
          <w:lang w:eastAsia="ru-RU"/>
        </w:rPr>
        <w:t>Причины возникновения конфликтов:</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xml:space="preserve">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поэтому ему трудно представить, что чувствует другой. Он видит только внешнее поведение </w:t>
      </w:r>
      <w:proofErr w:type="gramStart"/>
      <w:r w:rsidRPr="00EA13A4">
        <w:rPr>
          <w:rFonts w:ascii="Times New Roman" w:eastAsia="Times New Roman" w:hAnsi="Times New Roman" w:cs="Times New Roman"/>
          <w:color w:val="231F20"/>
          <w:sz w:val="20"/>
          <w:szCs w:val="20"/>
          <w:lang w:eastAsia="ru-RU"/>
        </w:rPr>
        <w:t>другого</w:t>
      </w:r>
      <w:proofErr w:type="gramEnd"/>
      <w:r w:rsidRPr="00EA13A4">
        <w:rPr>
          <w:rFonts w:ascii="Times New Roman" w:eastAsia="Times New Roman" w:hAnsi="Times New Roman" w:cs="Times New Roman"/>
          <w:color w:val="231F20"/>
          <w:sz w:val="20"/>
          <w:szCs w:val="20"/>
          <w:lang w:eastAsia="ru-RU"/>
        </w:rPr>
        <w:t xml:space="preserve"> и не понимает, что каждый сверстник обладает своим внутренним миром, интересами и желаниями.</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Все эти аспекты взаимоотношений детей могут спровоцировать между ними конфликт.</w:t>
      </w:r>
    </w:p>
    <w:p w:rsidR="003F760F" w:rsidRPr="00E64FBE" w:rsidRDefault="003F760F" w:rsidP="00EA13A4">
      <w:pPr>
        <w:spacing w:after="0" w:line="240" w:lineRule="auto"/>
        <w:jc w:val="center"/>
        <w:rPr>
          <w:rFonts w:ascii="Times New Roman" w:eastAsia="Times New Roman" w:hAnsi="Times New Roman" w:cs="Times New Roman"/>
          <w:i/>
          <w:color w:val="231F20"/>
          <w:sz w:val="24"/>
          <w:szCs w:val="24"/>
          <w:lang w:eastAsia="ru-RU"/>
        </w:rPr>
      </w:pPr>
      <w:r w:rsidRPr="00E64FBE">
        <w:rPr>
          <w:rFonts w:ascii="Times New Roman" w:eastAsia="Times New Roman" w:hAnsi="Times New Roman" w:cs="Times New Roman"/>
          <w:b/>
          <w:bCs/>
          <w:i/>
          <w:color w:val="231F20"/>
          <w:sz w:val="24"/>
          <w:szCs w:val="24"/>
          <w:lang w:eastAsia="ru-RU"/>
        </w:rPr>
        <w:t>Основные подходы в разрешении конфликтов в детском коллективе</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Разрешение конфликта – это:</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минимизация проблем, разделяющих стороны через поиск компромисса, достижения согласия;</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устранение полностью или частично причин, породивших конфликт;</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изменение целей участников конфликта;</w:t>
      </w:r>
    </w:p>
    <w:p w:rsid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lastRenderedPageBreak/>
        <w:t>- достижение соглашения по спорному вопросу между участниками.</w:t>
      </w:r>
      <w:r w:rsidR="00EA13A4">
        <w:rPr>
          <w:rFonts w:ascii="Times New Roman" w:eastAsia="Times New Roman" w:hAnsi="Times New Roman" w:cs="Times New Roman"/>
          <w:color w:val="231F20"/>
          <w:sz w:val="20"/>
          <w:szCs w:val="20"/>
          <w:lang w:eastAsia="ru-RU"/>
        </w:rPr>
        <w:t xml:space="preserve"> </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В детском возрасте конфликтных ситуаций великое множество и большинство детских ссор обычно разрешаются сами собой.</w:t>
      </w:r>
      <w:r w:rsidR="00EA13A4">
        <w:rPr>
          <w:rFonts w:ascii="Times New Roman" w:eastAsia="Times New Roman" w:hAnsi="Times New Roman" w:cs="Times New Roman"/>
          <w:color w:val="231F20"/>
          <w:sz w:val="20"/>
          <w:szCs w:val="20"/>
          <w:lang w:eastAsia="ru-RU"/>
        </w:rPr>
        <w:t xml:space="preserve"> </w:t>
      </w:r>
      <w:r w:rsidRPr="00EA13A4">
        <w:rPr>
          <w:rFonts w:ascii="Times New Roman" w:eastAsia="Times New Roman" w:hAnsi="Times New Roman" w:cs="Times New Roman"/>
          <w:color w:val="231F20"/>
          <w:sz w:val="20"/>
          <w:szCs w:val="20"/>
          <w:lang w:eastAsia="ru-RU"/>
        </w:rPr>
        <w:t>Задача взрослых состоит в том, чтобы научить детей взаимодействию с другими людьми, умению выражать свои желания, выслушивать желания другого, договариваться.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w:t>
      </w:r>
      <w:r w:rsidR="00084053">
        <w:rPr>
          <w:rFonts w:ascii="Times New Roman" w:eastAsia="Times New Roman" w:hAnsi="Times New Roman" w:cs="Times New Roman"/>
          <w:color w:val="231F20"/>
          <w:sz w:val="20"/>
          <w:szCs w:val="20"/>
          <w:lang w:eastAsia="ru-RU"/>
        </w:rPr>
        <w:t xml:space="preserve">. </w:t>
      </w:r>
      <w:r w:rsidRPr="00EA13A4">
        <w:rPr>
          <w:rFonts w:ascii="Times New Roman" w:eastAsia="Times New Roman" w:hAnsi="Times New Roman" w:cs="Times New Roman"/>
          <w:color w:val="231F20"/>
          <w:sz w:val="20"/>
          <w:szCs w:val="20"/>
          <w:lang w:eastAsia="ru-RU"/>
        </w:rPr>
        <w:t>Нужно учить детей объяснять друг другу, чего они хотят, а затем предлагать им обдумать выход из положения.</w:t>
      </w:r>
    </w:p>
    <w:p w:rsidR="003F760F" w:rsidRPr="00E64FBE" w:rsidRDefault="003F760F" w:rsidP="003F760F">
      <w:pPr>
        <w:spacing w:after="0" w:line="240" w:lineRule="auto"/>
        <w:jc w:val="both"/>
        <w:rPr>
          <w:rFonts w:ascii="Times New Roman" w:eastAsia="Times New Roman" w:hAnsi="Times New Roman" w:cs="Times New Roman"/>
          <w:i/>
          <w:color w:val="231F20"/>
          <w:sz w:val="24"/>
          <w:szCs w:val="24"/>
          <w:lang w:eastAsia="ru-RU"/>
        </w:rPr>
      </w:pPr>
      <w:r w:rsidRPr="00E64FBE">
        <w:rPr>
          <w:rFonts w:ascii="Times New Roman" w:eastAsia="Times New Roman" w:hAnsi="Times New Roman" w:cs="Times New Roman"/>
          <w:b/>
          <w:bCs/>
          <w:i/>
          <w:color w:val="231F20"/>
          <w:sz w:val="24"/>
          <w:szCs w:val="24"/>
          <w:lang w:eastAsia="ru-RU"/>
        </w:rPr>
        <w:t>Два способа разрешения конфликта:</w:t>
      </w:r>
    </w:p>
    <w:p w:rsidR="003F760F" w:rsidRPr="00EA13A4" w:rsidRDefault="003F760F" w:rsidP="003F760F">
      <w:pPr>
        <w:numPr>
          <w:ilvl w:val="0"/>
          <w:numId w:val="1"/>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t>Деструктивный – «Уйду, и не буду с ним играть», «Сам буду играть», «Позову воспитателя, и она заставит всех играть», «Всех побью и заставлю играть».</w:t>
      </w:r>
    </w:p>
    <w:p w:rsidR="003F760F" w:rsidRPr="00EA13A4" w:rsidRDefault="003F760F" w:rsidP="003F760F">
      <w:pPr>
        <w:numPr>
          <w:ilvl w:val="0"/>
          <w:numId w:val="1"/>
        </w:numPr>
        <w:spacing w:after="0" w:line="240" w:lineRule="auto"/>
        <w:ind w:left="373"/>
        <w:jc w:val="both"/>
        <w:rPr>
          <w:rFonts w:ascii="Times New Roman" w:eastAsia="Times New Roman" w:hAnsi="Times New Roman" w:cs="Times New Roman"/>
          <w:color w:val="000000"/>
          <w:sz w:val="20"/>
          <w:szCs w:val="20"/>
          <w:lang w:eastAsia="ru-RU"/>
        </w:rPr>
      </w:pPr>
      <w:proofErr w:type="gramStart"/>
      <w:r w:rsidRPr="00EA13A4">
        <w:rPr>
          <w:rFonts w:ascii="Times New Roman" w:eastAsia="Times New Roman" w:hAnsi="Times New Roman" w:cs="Times New Roman"/>
          <w:color w:val="000000"/>
          <w:sz w:val="20"/>
          <w:szCs w:val="20"/>
          <w:lang w:eastAsia="ru-RU"/>
        </w:rPr>
        <w:t>Конструктивный</w:t>
      </w:r>
      <w:proofErr w:type="gramEnd"/>
      <w:r w:rsidRPr="00EA13A4">
        <w:rPr>
          <w:rFonts w:ascii="Times New Roman" w:eastAsia="Times New Roman" w:hAnsi="Times New Roman" w:cs="Times New Roman"/>
          <w:color w:val="000000"/>
          <w:sz w:val="20"/>
          <w:szCs w:val="20"/>
          <w:lang w:eastAsia="ru-RU"/>
        </w:rPr>
        <w:t xml:space="preserve"> – «Предложу другую игру», «Спрошу у ребят, во что лучше поиграть».</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В разрешении детских конфликтов воспитатель обеспечивает нахождение «общего языка», который является результатом достижения понимания.</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Деятельность воспитателя при разрешении детских конфликтов должна быть планомерной и включать следующие последовательно выполняемые стадии:</w:t>
      </w:r>
    </w:p>
    <w:p w:rsidR="003F760F" w:rsidRPr="00EA13A4" w:rsidRDefault="003F760F" w:rsidP="003F760F">
      <w:pPr>
        <w:numPr>
          <w:ilvl w:val="0"/>
          <w:numId w:val="2"/>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t>Определение и оценка сущности конфликтной ситуации, ее причин. Сообщение о своем неудовольствии появлением конфликта. Избавление от «зрителей».</w:t>
      </w:r>
    </w:p>
    <w:p w:rsidR="003F760F" w:rsidRPr="00EA13A4" w:rsidRDefault="003F760F" w:rsidP="003F760F">
      <w:pPr>
        <w:numPr>
          <w:ilvl w:val="0"/>
          <w:numId w:val="2"/>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t>Оценка целей конфликтной ситуации: утверждение личных притязаний; навязывание своего стиля поведения; умаление достоин</w:t>
      </w:r>
      <w:proofErr w:type="gramStart"/>
      <w:r w:rsidRPr="00EA13A4">
        <w:rPr>
          <w:rFonts w:ascii="Times New Roman" w:eastAsia="Times New Roman" w:hAnsi="Times New Roman" w:cs="Times New Roman"/>
          <w:color w:val="000000"/>
          <w:sz w:val="20"/>
          <w:szCs w:val="20"/>
          <w:lang w:eastAsia="ru-RU"/>
        </w:rPr>
        <w:t>ств др</w:t>
      </w:r>
      <w:proofErr w:type="gramEnd"/>
      <w:r w:rsidRPr="00EA13A4">
        <w:rPr>
          <w:rFonts w:ascii="Times New Roman" w:eastAsia="Times New Roman" w:hAnsi="Times New Roman" w:cs="Times New Roman"/>
          <w:color w:val="000000"/>
          <w:sz w:val="20"/>
          <w:szCs w:val="20"/>
          <w:lang w:eastAsia="ru-RU"/>
        </w:rPr>
        <w:t>угой стороны; корыстные устремления. Важно показать детям различия в понимании целей, который каждый из них преследовал в ссоре. Чаще всего эти цели различны.</w:t>
      </w:r>
    </w:p>
    <w:p w:rsidR="003F760F" w:rsidRPr="00EA13A4" w:rsidRDefault="003F760F" w:rsidP="003F760F">
      <w:pPr>
        <w:numPr>
          <w:ilvl w:val="0"/>
          <w:numId w:val="2"/>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t>Обратить внимание на эмоциональное состояние детей, вступивших в конфликт, понять причины этого состояния, урегулировать бурные реакции. Педагог должен подавить собственные и детские отрицательные эмоции. Воспитатель может использовать позитивное сообщение, которое включает в себя:</w:t>
      </w:r>
    </w:p>
    <w:p w:rsidR="003F760F" w:rsidRPr="00EA13A4" w:rsidRDefault="003F760F" w:rsidP="003F760F">
      <w:pPr>
        <w:numPr>
          <w:ilvl w:val="0"/>
          <w:numId w:val="3"/>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lastRenderedPageBreak/>
        <w:t>Найти радикальные средства для устранения причин конфликтной ситуации:</w:t>
      </w:r>
    </w:p>
    <w:p w:rsidR="00084053"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выдвинуть определенные жесткие требования;</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указать на необходимость придерживаться установленных определенных норм поведения не только в период пребывания в детском саду, но и в повседневной жизни.</w:t>
      </w:r>
    </w:p>
    <w:p w:rsidR="003F760F" w:rsidRPr="00EA13A4" w:rsidRDefault="003F760F" w:rsidP="003F760F">
      <w:pPr>
        <w:numPr>
          <w:ilvl w:val="0"/>
          <w:numId w:val="4"/>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t>Оценка особенностей участников конфликта.</w:t>
      </w:r>
    </w:p>
    <w:p w:rsidR="003F760F" w:rsidRPr="00EA13A4" w:rsidRDefault="003F760F" w:rsidP="003F760F">
      <w:pPr>
        <w:numPr>
          <w:ilvl w:val="0"/>
          <w:numId w:val="4"/>
        </w:numPr>
        <w:spacing w:after="0" w:line="240" w:lineRule="auto"/>
        <w:ind w:left="373"/>
        <w:jc w:val="both"/>
        <w:rPr>
          <w:rFonts w:ascii="Times New Roman" w:eastAsia="Times New Roman" w:hAnsi="Times New Roman" w:cs="Times New Roman"/>
          <w:color w:val="000000"/>
          <w:sz w:val="20"/>
          <w:szCs w:val="20"/>
          <w:lang w:eastAsia="ru-RU"/>
        </w:rPr>
      </w:pPr>
      <w:r w:rsidRPr="00EA13A4">
        <w:rPr>
          <w:rFonts w:ascii="Times New Roman" w:eastAsia="Times New Roman" w:hAnsi="Times New Roman" w:cs="Times New Roman"/>
          <w:color w:val="000000"/>
          <w:sz w:val="20"/>
          <w:szCs w:val="20"/>
          <w:lang w:eastAsia="ru-RU"/>
        </w:rPr>
        <w:t>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При решении конфликтных ситуаций воспитатель должен применять технику активного слушания. Воспитатель принимает позу «глаза в глаза», настраивается на ребенка, слушает с сочувствием, использует в разговоре поддержку, прояснения, уточнения, повторяет наиболее важные мысли и чувства Педагог показывает принятие и понимание ребенка тоном голоса, мимикой, жестами, взглядом, позой, не перебивает и не дает советов, не приводит примеров, остается нейтрал</w:t>
      </w:r>
      <w:r w:rsidR="00084053">
        <w:rPr>
          <w:rFonts w:ascii="Times New Roman" w:eastAsia="Times New Roman" w:hAnsi="Times New Roman" w:cs="Times New Roman"/>
          <w:sz w:val="20"/>
          <w:szCs w:val="20"/>
          <w:lang w:eastAsia="ru-RU"/>
        </w:rPr>
        <w:t>ьным, не принимая ничью сторону.</w:t>
      </w:r>
      <w:r w:rsidRPr="00084053">
        <w:rPr>
          <w:rFonts w:ascii="Times New Roman" w:eastAsia="Times New Roman" w:hAnsi="Times New Roman" w:cs="Times New Roman"/>
          <w:sz w:val="20"/>
          <w:szCs w:val="20"/>
          <w:lang w:eastAsia="ru-RU"/>
        </w:rPr>
        <w:t xml:space="preserve">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Узнать о том, что ребенок не готов услышать реплику взрослого, можно по его внешнему виду: если его глаза смотрят в сторону, «внутрь» или вдаль, то надо продолжать молчать, т.к. в ребенке происходит очень важная и нужная внутренняя работа.</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xml:space="preserve">Выслушиваются обе стороны: если в данный момент говорит один из участников конфликта, и он начинает понимать, что в его проблему вникают, то необходимо </w:t>
      </w:r>
      <w:r w:rsidRPr="00084053">
        <w:rPr>
          <w:rFonts w:ascii="Times New Roman" w:eastAsia="Times New Roman" w:hAnsi="Times New Roman" w:cs="Times New Roman"/>
          <w:sz w:val="20"/>
          <w:szCs w:val="20"/>
          <w:lang w:eastAsia="ru-RU"/>
        </w:rPr>
        <w:lastRenderedPageBreak/>
        <w:t>каким-либо образом дать понять другому участнику, что и он будет столь же внимательно выслушан. Обсуждать нужно следующее:</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Что произошло? (сформулировать суть конфликта).</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Что привело к конфликту? Почему это произошло? (выяснить причины).</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Какие чувства вызвал конфликт у участников столкновения? (определить, назвать чувства).</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Как быть в этой ситуации? (найти решение).</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Если показать ребенку, что его действительно слушают, понимают и сочувствуют, то тем самым снижается острота конфликта: ребенку важно почувствовать себя услышанным и понятым.</w:t>
      </w:r>
    </w:p>
    <w:p w:rsidR="003F760F" w:rsidRPr="00E64FBE" w:rsidRDefault="003F760F" w:rsidP="00084053">
      <w:pPr>
        <w:spacing w:after="0" w:line="240" w:lineRule="auto"/>
        <w:jc w:val="center"/>
        <w:rPr>
          <w:rFonts w:ascii="Times New Roman" w:eastAsia="Times New Roman" w:hAnsi="Times New Roman" w:cs="Times New Roman"/>
          <w:i/>
          <w:sz w:val="24"/>
          <w:szCs w:val="24"/>
          <w:lang w:eastAsia="ru-RU"/>
        </w:rPr>
      </w:pPr>
      <w:r w:rsidRPr="00E64FBE">
        <w:rPr>
          <w:rFonts w:ascii="Times New Roman" w:eastAsia="Times New Roman" w:hAnsi="Times New Roman" w:cs="Times New Roman"/>
          <w:b/>
          <w:bCs/>
          <w:i/>
          <w:sz w:val="24"/>
          <w:szCs w:val="24"/>
          <w:lang w:eastAsia="ru-RU"/>
        </w:rPr>
        <w:t>Методы профилактики конфликтов</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Конфликты в детском коллективе легче предупреждать, чем разрешать. Наиболее перспективно предупреждение конфликтов на стадии их зарождения, признаками чего могут быть: стычки между детьми, нарушение дисциплины или правил игры, обзывание, приставание, отчуждение ребенка от группы. Воспитатель обязан обратить внимание на каждый такой штрих и принять меры по предупреждению назревающего конфликта.</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Группу детей нужно сформировать, обеспечивать и поддерживать в ней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Важен личный пример воспитателя, который избегает суждений и оценок, ущемляющих достоинство ребенка.</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Очень важным аспектом воспитания является развитие самоконтроля – это когда индивидуальное поведение соответствует определенным стандартам, правилам, регуляторам, которые установились в данном обществе.</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Можно выделить ряд принципов, в соответствии с которыми воспитатель может повлиять на этот процесс:</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xml:space="preserve">Дети охотнее реагируют на доводы взрослых, если они взаимно испытывают привязанность и доверяют друг </w:t>
      </w:r>
      <w:r w:rsidRPr="00084053">
        <w:rPr>
          <w:rFonts w:ascii="Times New Roman" w:eastAsia="Times New Roman" w:hAnsi="Times New Roman" w:cs="Times New Roman"/>
          <w:sz w:val="20"/>
          <w:szCs w:val="20"/>
          <w:lang w:eastAsia="ru-RU"/>
        </w:rPr>
        <w:lastRenderedPageBreak/>
        <w:t>другу. Дети менее агрессивны у родителей, оказывающих им эмоциональную поддержку.</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xml:space="preserve">Внешний </w:t>
      </w:r>
      <w:proofErr w:type="gramStart"/>
      <w:r w:rsidRPr="00084053">
        <w:rPr>
          <w:rFonts w:ascii="Times New Roman" w:eastAsia="Times New Roman" w:hAnsi="Times New Roman" w:cs="Times New Roman"/>
          <w:sz w:val="20"/>
          <w:szCs w:val="20"/>
          <w:lang w:eastAsia="ru-RU"/>
        </w:rPr>
        <w:t>контроль за</w:t>
      </w:r>
      <w:proofErr w:type="gramEnd"/>
      <w:r w:rsidRPr="00084053">
        <w:rPr>
          <w:rFonts w:ascii="Times New Roman" w:eastAsia="Times New Roman" w:hAnsi="Times New Roman" w:cs="Times New Roman"/>
          <w:sz w:val="20"/>
          <w:szCs w:val="20"/>
          <w:lang w:eastAsia="ru-RU"/>
        </w:rPr>
        <w:t xml:space="preserve"> поведением необходим всем детям дошкольного возраста. Одним из направлений педагогической деятельности воспитателя должно стать развитие навыков общения детей со сверстниками, для этого используются:</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сюжетно-ролевые игры (в том числе и с наличием проблемной ситуации);</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имитационные игры (имитирующие какой-либо человеческий процесс);</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интерактивные игры (игры на взаимодействие);</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социально-поведенческие тренинги (обучающие моделям конструктивного поведения в разрешении конфликтной ситуации);</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xml:space="preserve">- </w:t>
      </w:r>
      <w:proofErr w:type="spellStart"/>
      <w:r w:rsidRPr="00084053">
        <w:rPr>
          <w:rFonts w:ascii="Times New Roman" w:eastAsia="Times New Roman" w:hAnsi="Times New Roman" w:cs="Times New Roman"/>
          <w:sz w:val="20"/>
          <w:szCs w:val="20"/>
          <w:lang w:eastAsia="ru-RU"/>
        </w:rPr>
        <w:t>психогимнастика</w:t>
      </w:r>
      <w:proofErr w:type="spellEnd"/>
      <w:r w:rsidRPr="00084053">
        <w:rPr>
          <w:rFonts w:ascii="Times New Roman" w:eastAsia="Times New Roman" w:hAnsi="Times New Roman" w:cs="Times New Roman"/>
          <w:sz w:val="20"/>
          <w:szCs w:val="20"/>
          <w:lang w:eastAsia="ru-RU"/>
        </w:rPr>
        <w:t>;</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чтение и обсуждение художественных произведений;</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просмотр и анализ фрагментов мультипликационных фильмов с последующим моделированием новых версий;</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 дискуссии.</w:t>
      </w:r>
    </w:p>
    <w:p w:rsidR="003F760F" w:rsidRPr="00084053" w:rsidRDefault="003F760F" w:rsidP="003F760F">
      <w:pPr>
        <w:spacing w:after="0" w:line="240" w:lineRule="auto"/>
        <w:jc w:val="both"/>
        <w:rPr>
          <w:rFonts w:ascii="Times New Roman" w:eastAsia="Times New Roman" w:hAnsi="Times New Roman" w:cs="Times New Roman"/>
          <w:sz w:val="20"/>
          <w:szCs w:val="20"/>
          <w:lang w:eastAsia="ru-RU"/>
        </w:rPr>
      </w:pPr>
      <w:r w:rsidRPr="00084053">
        <w:rPr>
          <w:rFonts w:ascii="Times New Roman" w:eastAsia="Times New Roman" w:hAnsi="Times New Roman" w:cs="Times New Roman"/>
          <w:sz w:val="20"/>
          <w:szCs w:val="20"/>
          <w:lang w:eastAsia="ru-RU"/>
        </w:rPr>
        <w:t>Воспитатель предлагает детям игры и активно в них участвует. Для доверительных бесед с детьми в группе можно оборудовать такие уголки и зоны как: «Солнечный круг», «Уголок доверия», «Островок желаний», «Островок чувств», «Секретная комната», «Уютный уголок», «Стол переговоров», «Коврик мира», «Мирные стулья», «Уголок для друзей» и др. А в гости к детям могут приходить литературные герои.</w:t>
      </w:r>
    </w:p>
    <w:p w:rsidR="003F760F" w:rsidRPr="00EA13A4" w:rsidRDefault="003F760F" w:rsidP="003F760F">
      <w:pPr>
        <w:spacing w:after="0" w:line="240" w:lineRule="auto"/>
        <w:jc w:val="both"/>
        <w:rPr>
          <w:rFonts w:ascii="Times New Roman" w:eastAsia="Times New Roman" w:hAnsi="Times New Roman" w:cs="Times New Roman"/>
          <w:color w:val="231F20"/>
          <w:sz w:val="20"/>
          <w:szCs w:val="20"/>
          <w:lang w:eastAsia="ru-RU"/>
        </w:rPr>
      </w:pPr>
      <w:r w:rsidRPr="00EA13A4">
        <w:rPr>
          <w:rFonts w:ascii="Times New Roman" w:eastAsia="Times New Roman" w:hAnsi="Times New Roman" w:cs="Times New Roman"/>
          <w:color w:val="231F20"/>
          <w:sz w:val="20"/>
          <w:szCs w:val="20"/>
          <w:lang w:eastAsia="ru-RU"/>
        </w:rPr>
        <w:t> </w:t>
      </w:r>
    </w:p>
    <w:p w:rsidR="003F760F" w:rsidRPr="00EA13A4" w:rsidRDefault="003F760F" w:rsidP="003F760F">
      <w:pPr>
        <w:spacing w:after="0" w:line="240" w:lineRule="auto"/>
        <w:jc w:val="both"/>
        <w:rPr>
          <w:rFonts w:ascii="Times New Roman" w:hAnsi="Times New Roman" w:cs="Times New Roman"/>
          <w:sz w:val="20"/>
          <w:szCs w:val="20"/>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r w:rsidRPr="00E64FBE">
        <w:rPr>
          <w:rFonts w:ascii="Times New Roman" w:eastAsia="Times New Roman" w:hAnsi="Times New Roman" w:cs="Times New Roman"/>
          <w:b/>
          <w:color w:val="000000"/>
          <w:kern w:val="36"/>
          <w:sz w:val="40"/>
          <w:szCs w:val="40"/>
          <w:lang w:eastAsia="ru-RU"/>
        </w:rPr>
        <w:drawing>
          <wp:inline distT="0" distB="0" distL="0" distR="0">
            <wp:extent cx="3023870" cy="1403387"/>
            <wp:effectExtent l="19050" t="0" r="5080" b="0"/>
            <wp:docPr id="1" name="Рисунок 57" descr="b1a5fde60d310bc046d62cfa4259af0408e36954_956.jpg (95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1a5fde60d310bc046d62cfa4259af0408e36954_956.jpg (956×637)"/>
                    <pic:cNvPicPr>
                      <a:picLocks noChangeAspect="1" noChangeArrowheads="1"/>
                    </pic:cNvPicPr>
                  </pic:nvPicPr>
                  <pic:blipFill>
                    <a:blip r:embed="rId5" cstate="print"/>
                    <a:srcRect/>
                    <a:stretch>
                      <a:fillRect/>
                    </a:stretch>
                  </pic:blipFill>
                  <pic:spPr bwMode="auto">
                    <a:xfrm>
                      <a:off x="0" y="0"/>
                      <a:ext cx="3023870" cy="1403387"/>
                    </a:xfrm>
                    <a:prstGeom prst="rect">
                      <a:avLst/>
                    </a:prstGeom>
                    <a:noFill/>
                    <a:ln w="9525">
                      <a:noFill/>
                      <a:miter lim="800000"/>
                      <a:headEnd/>
                      <a:tailEnd/>
                    </a:ln>
                  </pic:spPr>
                </pic:pic>
              </a:graphicData>
            </a:graphic>
          </wp:inline>
        </w:drawing>
      </w: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r w:rsidRPr="00BD4806">
        <w:rPr>
          <w:rFonts w:ascii="Times New Roman" w:eastAsia="Times New Roman" w:hAnsi="Times New Roman" w:cs="Times New Roman"/>
          <w:b/>
          <w:color w:val="000000"/>
          <w:kern w:val="36"/>
          <w:sz w:val="40"/>
          <w:szCs w:val="40"/>
          <w:lang w:eastAsia="ru-RU"/>
        </w:rPr>
        <w:t>«Детские конфликты и способы их преодоления»</w:t>
      </w:r>
    </w:p>
    <w:p w:rsidR="00E64FBE"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E64FBE" w:rsidRPr="00BD4806" w:rsidRDefault="00E64FBE" w:rsidP="00E64FBE">
      <w:pPr>
        <w:spacing w:after="0" w:line="240" w:lineRule="auto"/>
        <w:jc w:val="center"/>
        <w:outlineLvl w:val="0"/>
        <w:rPr>
          <w:rFonts w:ascii="Times New Roman" w:eastAsia="Times New Roman" w:hAnsi="Times New Roman" w:cs="Times New Roman"/>
          <w:b/>
          <w:color w:val="000000"/>
          <w:kern w:val="36"/>
          <w:sz w:val="40"/>
          <w:szCs w:val="40"/>
          <w:lang w:eastAsia="ru-RU"/>
        </w:rPr>
      </w:pPr>
    </w:p>
    <w:p w:rsidR="00045179" w:rsidRPr="00EA13A4" w:rsidRDefault="00E64FBE">
      <w:pPr>
        <w:rPr>
          <w:rFonts w:ascii="Times New Roman" w:hAnsi="Times New Roman" w:cs="Times New Roman"/>
          <w:sz w:val="20"/>
          <w:szCs w:val="20"/>
        </w:rPr>
      </w:pPr>
      <w:r w:rsidRPr="00E64FBE">
        <w:rPr>
          <w:rFonts w:ascii="Times New Roman" w:hAnsi="Times New Roman" w:cs="Times New Roman"/>
          <w:sz w:val="20"/>
          <w:szCs w:val="20"/>
        </w:rPr>
        <w:drawing>
          <wp:inline distT="0" distB="0" distL="0" distR="0">
            <wp:extent cx="2794628" cy="3419475"/>
            <wp:effectExtent l="0" t="0" r="0" b="0"/>
            <wp:docPr id="3" name="Рисунок 56" descr="0_ab630_e9da55fb_orig.gif (35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0_ab630_e9da55fb_orig.gif (350×350)"/>
                    <pic:cNvPicPr>
                      <a:picLocks noChangeAspect="1" noChangeArrowheads="1"/>
                    </pic:cNvPicPr>
                  </pic:nvPicPr>
                  <pic:blipFill>
                    <a:blip r:embed="rId6" cstate="print"/>
                    <a:srcRect/>
                    <a:stretch>
                      <a:fillRect/>
                    </a:stretch>
                  </pic:blipFill>
                  <pic:spPr bwMode="auto">
                    <a:xfrm>
                      <a:off x="0" y="0"/>
                      <a:ext cx="2799554" cy="3425502"/>
                    </a:xfrm>
                    <a:prstGeom prst="rect">
                      <a:avLst/>
                    </a:prstGeom>
                    <a:noFill/>
                    <a:ln w="9525">
                      <a:noFill/>
                      <a:miter lim="800000"/>
                      <a:headEnd/>
                      <a:tailEnd/>
                    </a:ln>
                  </pic:spPr>
                </pic:pic>
              </a:graphicData>
            </a:graphic>
          </wp:inline>
        </w:drawing>
      </w:r>
    </w:p>
    <w:sectPr w:rsidR="00045179" w:rsidRPr="00EA13A4" w:rsidSect="001A7822">
      <w:pgSz w:w="16838" w:h="11906" w:orient="landscape"/>
      <w:pgMar w:top="567" w:right="567" w:bottom="567" w:left="567" w:header="709" w:footer="709" w:gutter="0"/>
      <w:cols w:num="3"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A0847"/>
    <w:multiLevelType w:val="multilevel"/>
    <w:tmpl w:val="8410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795DD9"/>
    <w:multiLevelType w:val="multilevel"/>
    <w:tmpl w:val="20802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1E5632"/>
    <w:multiLevelType w:val="multilevel"/>
    <w:tmpl w:val="721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C749ED"/>
    <w:multiLevelType w:val="multilevel"/>
    <w:tmpl w:val="9F7E4A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F760F"/>
    <w:rsid w:val="00084053"/>
    <w:rsid w:val="00256B1D"/>
    <w:rsid w:val="003700D4"/>
    <w:rsid w:val="003C4005"/>
    <w:rsid w:val="003F760F"/>
    <w:rsid w:val="00623819"/>
    <w:rsid w:val="0076465D"/>
    <w:rsid w:val="00BD4806"/>
    <w:rsid w:val="00E0418F"/>
    <w:rsid w:val="00E64FBE"/>
    <w:rsid w:val="00EA13A4"/>
    <w:rsid w:val="00FE4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6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6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7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1355</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3</cp:revision>
  <cp:lastPrinted>2017-11-29T13:18:00Z</cp:lastPrinted>
  <dcterms:created xsi:type="dcterms:W3CDTF">2017-11-29T10:46:00Z</dcterms:created>
  <dcterms:modified xsi:type="dcterms:W3CDTF">2017-11-29T13:23:00Z</dcterms:modified>
</cp:coreProperties>
</file>