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5E" w:rsidRPr="00BC6E1F" w:rsidRDefault="00F744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-861059</wp:posOffset>
            </wp:positionH>
            <wp:positionV relativeFrom="page">
              <wp:posOffset>123825</wp:posOffset>
            </wp:positionV>
            <wp:extent cx="1428750" cy="11239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E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25D93" w:rsidRPr="00BC6E1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25D93" w:rsidRPr="00125D93" w:rsidRDefault="00BC6E1F" w:rsidP="00F744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125D93" w:rsidRPr="00125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Иногда </w:t>
      </w:r>
      <w:r w:rsidR="00125D93"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имеют неправильное представление о полезной пище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25D93"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D93"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взрослые, которые полагают, что шоколадная паста или кукурузные хлопья — лучший завтрак для малыша или подростка, создают предпосылки для того, чтобы впоследствии у него появились проблемы с пищеварением. В связи с неправильным питанием у детей часто появляется запор. Он возникает как у младенцев, так и у детей более старшего возраста</w:t>
      </w:r>
      <w:r w:rsidR="00125D93" w:rsidRPr="00125D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125D93"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Чаще всего запор бывает вызван социальными причинами: вредными детскими привычками, нарушением режима питания, стрессами, недостаточным употреблением воды.</w:t>
      </w:r>
    </w:p>
    <w:p w:rsid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пищеварительную систему ребёнка здоровой, с самого раннего возраста прививайте ему правильные пищевые привычки</w:t>
      </w: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5D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Создавайте в семье предпосылки для привыкания и любви малыша к здоровой пище. Не поддавайтесь на его уговоры поесть </w:t>
      </w:r>
      <w:proofErr w:type="spellStart"/>
      <w:r w:rsidRPr="00125D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фастфуд</w:t>
      </w:r>
      <w:proofErr w:type="spellEnd"/>
      <w:r w:rsidRPr="00125D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«быструю» пиццу.</w:t>
      </w:r>
    </w:p>
    <w:p w:rsidR="00125D93" w:rsidRPr="00125D93" w:rsidRDefault="00BC6E1F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4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4234815</wp:posOffset>
            </wp:positionH>
            <wp:positionV relativeFrom="page">
              <wp:posOffset>4999990</wp:posOffset>
            </wp:positionV>
            <wp:extent cx="21717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11" y="21474"/>
                <wp:lineTo x="21411" y="0"/>
                <wp:lineTo x="0" y="0"/>
              </wp:wrapPolygon>
            </wp:wrapTight>
            <wp:docPr id="8" name="Рисунок 8" descr="https://detkisuper.ru/wp-content/uploads/4/a/5/4a510407415ff2d1651110f1f9f6af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etkisuper.ru/wp-content/uploads/4/a/5/4a510407415ff2d1651110f1f9f6af7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</w:t>
      </w:r>
      <w:r w:rsidR="00125D93" w:rsidRPr="00125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длагаем несколько важных советов, как приучить ребёнка к полезной пище. Важно сделать это максимально безболезненно как для него, так и для себя. Сохранить детское здоровье – первоочередная задача родителей.</w:t>
      </w:r>
    </w:p>
    <w:p w:rsidR="00125D93" w:rsidRPr="00125D93" w:rsidRDefault="00125D93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Правила питания для детей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должен знать, как приучить ребёнка к здоровому питанию, и пользоваться этим знанием на практике.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несколько важных способов, как приучить ребёнка к полезной еде.</w:t>
      </w:r>
    </w:p>
    <w:p w:rsidR="00125D93" w:rsidRPr="00125D93" w:rsidRDefault="00125D93" w:rsidP="00125D93">
      <w:pPr>
        <w:shd w:val="clear" w:color="auto" w:fill="FFFFFF"/>
        <w:spacing w:before="240" w:after="120" w:line="28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Малыш должен научиться чувствовать потребности своего тела</w:t>
      </w:r>
    </w:p>
    <w:p w:rsid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наедаются, не нужно заставлять их доедать до последнего кусочка. В противном случае они не будут знать о реальном чувстве голода. Вместо них об этом знают родители. То же самое происходит с контролем размера порций. Доверие – важный момент в приучении детей к правильному питанию. Вместо принуждения их к еде можно разговаривать о её значении. Например, организм нуждается в энергии. И лучшим её источником будет кусочек чёрного хлеба. Жир необходим для развития мозга – значит, нужно рассказать о пользе сливочного масла. Для роста и укрепления мышц необходим белок – здесь на помощь приходят мясо и рыба. Помните, что у здоровых малышей отменный аппетит, они едят, когда голодные.</w:t>
      </w:r>
    </w:p>
    <w:p w:rsidR="00BC6E1F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Полезная еда должна быть доступной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Проверьте, какая еда находится в зоне доступа малыша. Если у него не будет полезных альтернатив, он никогда не приучится к правильной пище. Когда ребёнку доступны сладости и чипсы, он будет постоянно их просить.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дети любят порезанные кусочками овощи и фрукты. Их можно хранить на столе или на нижней полке холодильника. Раннее приучение детей к здоровому питанию формирует привычку есть именно овощи и фрукты, а не конфеты и печенье.</w:t>
      </w:r>
    </w:p>
    <w:p w:rsidR="00125D93" w:rsidRPr="00125D93" w:rsidRDefault="00125D93" w:rsidP="00125D93">
      <w:pPr>
        <w:shd w:val="clear" w:color="auto" w:fill="FFFFFF"/>
        <w:spacing w:before="240" w:after="120" w:line="28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К новому продукту нужно приучать правильно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осуществить десятки неудачных попыток, прежде чем ваш малыш согласится попробовать новый продукт. На привыкание к правильной пище может уйти от нескольких недель до года. Не думайте, что это ненормальная ситуация. В дальнейшем малыш сформирует своё вкусовое мнение. Ему может нравиться или вызывать отвращение какая-то определённая еда. При введении в рацион нового продукта постоянно держите его на виду.</w:t>
      </w:r>
    </w:p>
    <w:p w:rsidR="00125D93" w:rsidRPr="00125D93" w:rsidRDefault="00125D93" w:rsidP="00125D93">
      <w:pPr>
        <w:shd w:val="clear" w:color="auto" w:fill="FFFFFF"/>
        <w:spacing w:before="240" w:after="120" w:line="28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Следует использовать разную подачу одних и тех же блюд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подать куриное или свиное мясо кусочками, в виде суфле или котлет. Из овощей, зелени и фруктов можно делать полезные </w:t>
      </w:r>
      <w:proofErr w:type="spellStart"/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смузи</w:t>
      </w:r>
      <w:proofErr w:type="spellEnd"/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ваш малыш не любит обычный творог, предложите ему творожную запеканку или вареники. Детям важен не только вкус пищи. Они обращают внимание на её запах, цвет и текстуру. Учитывайте эти особенности при приготовлении еды и организации правильного питания для детей.</w:t>
      </w:r>
    </w:p>
    <w:p w:rsidR="00125D93" w:rsidRPr="00125D93" w:rsidRDefault="00125D93" w:rsidP="00125D93">
      <w:pPr>
        <w:shd w:val="clear" w:color="auto" w:fill="FFFFFF"/>
        <w:spacing w:before="240" w:after="120" w:line="28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5. Родители должны подавать личный пример приучения к здоровому питанию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следует есть то же самое, что хотите добавить в рацион ребёнка. Важно отслеживать собственную реакцию на еду, выражать радость и интерес к ней. Особенно это касается ситуаций, когда вы хотите приучить ребёнка к новому фрукту, овощу или блюду.</w:t>
      </w:r>
      <w:r w:rsidR="00F74499" w:rsidRPr="00F74499">
        <w:t xml:space="preserve"> </w:t>
      </w:r>
    </w:p>
    <w:p w:rsidR="00125D93" w:rsidRPr="00125D93" w:rsidRDefault="00125D93" w:rsidP="00125D93">
      <w:pPr>
        <w:shd w:val="clear" w:color="auto" w:fill="FFFFFF"/>
        <w:spacing w:before="240" w:after="120" w:line="28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Ежедневный рацион должен быть разнообразным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в ежедневном детском рационе должна быть не просто вкусная, но и разнообразная еда. При этом она может быть не слишком полезной, но не стоит ставить на неё запреты. Здоровая пища для детей должна быть сбалансированной. Ребёнок воспринимает её адекватно и не капризничает. Если он не хочет есть какой-либо продукт – кашу, овощи, суп – не заставляйте его. Иногда ребёнок наотрез отказывается от пищи из-за споров с родителями. При этом ему может нравиться такая еда. Не</w:t>
      </w:r>
      <w:r w:rsidR="00BC6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запрещайте ему прислушиваться к собственному телу. Когда взрослые принимают решение за него, сопротивление только усиливается.</w:t>
      </w: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3740150</wp:posOffset>
            </wp:positionH>
            <wp:positionV relativeFrom="page">
              <wp:posOffset>314325</wp:posOffset>
            </wp:positionV>
            <wp:extent cx="2438400" cy="1904365"/>
            <wp:effectExtent l="0" t="0" r="0" b="635"/>
            <wp:wrapTight wrapText="bothSides">
              <wp:wrapPolygon edited="0">
                <wp:start x="0" y="0"/>
                <wp:lineTo x="0" y="21391"/>
                <wp:lineTo x="21431" y="21391"/>
                <wp:lineTo x="21431" y="0"/>
                <wp:lineTo x="0" y="0"/>
              </wp:wrapPolygon>
            </wp:wrapTight>
            <wp:docPr id="1" name="Рисунок 1" descr="https://avatars.mds.yandex.net/i?id=19b2cb599ed61982b075c6dfa053e3c1_l-52105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9b2cb599ed61982b075c6dfa053e3c1_l-52105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74499" w:rsidRDefault="00F74499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25D93" w:rsidRPr="00125D93" w:rsidRDefault="00125D93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приучить ребёнка к правильному питанию</w:t>
      </w:r>
    </w:p>
    <w:p w:rsid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 ребёнка питаться правильно, установите правила при приёме пищи:</w:t>
      </w:r>
    </w:p>
    <w:p w:rsidR="00125D93" w:rsidRPr="00125D93" w:rsidRDefault="00125D93" w:rsidP="00125D93">
      <w:pPr>
        <w:numPr>
          <w:ilvl w:val="0"/>
          <w:numId w:val="1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доме всегда должна быть здоровая пища для ребёнка: свежие овощи и фрукты для лёгких закусок, йогурты и кисломолочные продукты для перекуса в полдник. Такая правильная еда помогает избежать запора у ребёнка!</w:t>
      </w:r>
    </w:p>
    <w:p w:rsidR="00125D93" w:rsidRPr="00125D93" w:rsidRDefault="00125D93" w:rsidP="00125D93">
      <w:pPr>
        <w:numPr>
          <w:ilvl w:val="0"/>
          <w:numId w:val="1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ребёнка к определённому режиму питания. Пусть он, например, привыкнет к традиционным семейным трапезам, проходящим в определённое время. Во-первых, это лучший момент для введения в рацион новых продуктов. Во-вторых, это возможность убедиться, что ребёнок съел полезную и сбалансированную пищу.</w:t>
      </w:r>
    </w:p>
    <w:p w:rsidR="00125D93" w:rsidRPr="00125D93" w:rsidRDefault="00125D93" w:rsidP="00125D93">
      <w:pPr>
        <w:numPr>
          <w:ilvl w:val="0"/>
          <w:numId w:val="1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для перекусов только полезные продукты: сухофрукты, орехи, зерновые хлебцы, фрукты.</w:t>
      </w:r>
    </w:p>
    <w:p w:rsidR="00125D93" w:rsidRPr="00125D93" w:rsidRDefault="00125D93" w:rsidP="00125D93">
      <w:pPr>
        <w:shd w:val="clear" w:color="auto" w:fill="FFFFFF"/>
        <w:spacing w:before="144" w:after="144" w:line="336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Поиск «золотой середины» для всей семьи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Примите взвешенное решение о месте и времени питания вашего малыша или подростка в течение дня. Обычно родители впадают в две крайности: либо кормят детей в строго отведённое время, либо они питаются сами в любое время и в любом месте. Поэтому необходимо ввести ряд должных правил:</w:t>
      </w:r>
    </w:p>
    <w:p w:rsidR="00125D93" w:rsidRPr="00125D93" w:rsidRDefault="00125D93" w:rsidP="00125D93">
      <w:pPr>
        <w:numPr>
          <w:ilvl w:val="0"/>
          <w:numId w:val="2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Завтракать, обедать и ужинать следует только за кухонным столом. В крайнем случае можно принимать пищу за просмотром телевизора или если вы едете в машине. Если сын или дочь уже не маленькие, можно приглашать их за стол для совместной трапезы. Дети от 2 до 5 лет не могут долго сидеть на одном месте. Поэтому для приёма пищи достаточно отвести 20 минут.</w:t>
      </w:r>
    </w:p>
    <w:p w:rsidR="00125D93" w:rsidRPr="00125D93" w:rsidRDefault="00125D93" w:rsidP="00125D93">
      <w:pPr>
        <w:numPr>
          <w:ilvl w:val="0"/>
          <w:numId w:val="2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смотреть телевизор или играть в гаджеты во время еды. Если хотите подать детям правильный пример, сами откажитесь от этой привычки.</w:t>
      </w:r>
    </w:p>
    <w:p w:rsidR="00125D93" w:rsidRPr="00125D93" w:rsidRDefault="00125D93" w:rsidP="00125D93">
      <w:pPr>
        <w:numPr>
          <w:ilvl w:val="0"/>
          <w:numId w:val="2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Предлагайте на десерт правильные сладости, фрукты, желе, йогурты. В качестве лакомства редко можно использовать шоколад, булочки, чипсы, газированные напитки. Дети постепенно привыкнут к ежедневному употреблению десертов. Будет здорово, если вы приучите малыша не ждать на десерт конфету или что-то такое же не слишком полезное и здоровое.</w:t>
      </w:r>
    </w:p>
    <w:p w:rsidR="00125D93" w:rsidRPr="00125D93" w:rsidRDefault="00125D93" w:rsidP="00125D93">
      <w:pPr>
        <w:numPr>
          <w:ilvl w:val="0"/>
          <w:numId w:val="2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организовывать «особый ужин», когда вы всей семьёй «празднуете» еду. Несколько раз в месяц можно накрывать нарядный стол, планировать меню, выбирать любимые продукты и блюда.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вы сможете воспитать у детей чувство общности с семьёй и сделать «особые ужины» приятной традицией.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Обращайте внимание на культуру еды в семье:</w:t>
      </w:r>
    </w:p>
    <w:p w:rsidR="00125D93" w:rsidRPr="00125D93" w:rsidRDefault="00125D93" w:rsidP="00125D93">
      <w:pPr>
        <w:numPr>
          <w:ilvl w:val="0"/>
          <w:numId w:val="3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собственными пищевыми привычками. Вы тоже должны любить и употреблять «здоровую» еду!</w:t>
      </w:r>
    </w:p>
    <w:p w:rsidR="00125D93" w:rsidRPr="00125D93" w:rsidRDefault="00125D93" w:rsidP="00125D93">
      <w:pPr>
        <w:numPr>
          <w:ilvl w:val="0"/>
          <w:numId w:val="3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Подавайте полезные блюда в привлекательном виде. Любая пища должна выглядеть красиво. Если вы обедаете или ужинаете не с малышами, а с подростками-школьниками, помните: вкусный и красиво оформленный обед или ужин — это лучшее время для хорошей беседы. Приглашайте на семейные обеды друзей ваших детей.</w:t>
      </w:r>
    </w:p>
    <w:p w:rsidR="00125D93" w:rsidRPr="00125D93" w:rsidRDefault="00125D93" w:rsidP="00125D93">
      <w:pPr>
        <w:numPr>
          <w:ilvl w:val="0"/>
          <w:numId w:val="3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фиксируйте внимание на «запрещённых» продуктах. Замените сладкую газировку свежевыжатым соком и вкусным компотом. Приготовьте правильную еду, например, сделайте домашнее мороженое из фруктов вместо покупного торта.</w:t>
      </w:r>
    </w:p>
    <w:p w:rsidR="00125D93" w:rsidRPr="00125D93" w:rsidRDefault="00125D93" w:rsidP="00125D93">
      <w:pPr>
        <w:numPr>
          <w:ilvl w:val="0"/>
          <w:numId w:val="3"/>
        </w:numPr>
        <w:shd w:val="clear" w:color="auto" w:fill="FFFFFF"/>
        <w:spacing w:before="216" w:after="216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ссорьтесь во время трапезы. Не награждайте едой и не делайте её средством манипуляции — не лишайте пищи в наказание и не используйте продукты в качестве поощрения.</w:t>
      </w:r>
    </w:p>
    <w:p w:rsidR="00125D93" w:rsidRPr="00125D93" w:rsidRDefault="00125D93" w:rsidP="00125D93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рацион должен состоять из легко усвояемых компонентов. В здоровой пище есть нужное количество энергии. Еда обеспечивает детский организм питательными веществами</w:t>
      </w: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1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вы будете делать всё терпеливо и постепенно, приучение детей к здоровому питанию не будет сложным процессом.</w:t>
      </w:r>
    </w:p>
    <w:p w:rsidR="00125D93" w:rsidRDefault="00BC6E1F" w:rsidP="00125D93">
      <w:pPr>
        <w:shd w:val="clear" w:color="auto" w:fill="FFFFFF"/>
        <w:spacing w:before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D9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1005840</wp:posOffset>
            </wp:positionH>
            <wp:positionV relativeFrom="page">
              <wp:posOffset>8105775</wp:posOffset>
            </wp:positionV>
            <wp:extent cx="396240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96" y="21412"/>
                <wp:lineTo x="21496" y="0"/>
                <wp:lineTo x="0" y="0"/>
              </wp:wrapPolygon>
            </wp:wrapTight>
            <wp:docPr id="2" name="Рисунок 2" descr="https://anyclass.com/journal/wp-content/uploads/2017/01/wsi-imageoptim-bigstock-mother-and-her-kid-preparing-h-8298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nyclass.com/journal/wp-content/uploads/2017/01/wsi-imageoptim-bigstock-mother-and-her-kid-preparing-h-829847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5D93" w:rsidRPr="00125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Надеемся, что благодаря нашим советам вам удастся приучить ребёнка к здоровой еде и поддержать работу его кишечника, чтобы избежать запора</w:t>
      </w:r>
      <w:r w:rsidR="00125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25D93" w:rsidRDefault="00125D93" w:rsidP="00125D93">
      <w:pPr>
        <w:shd w:val="clear" w:color="auto" w:fill="FFFFFF"/>
        <w:spacing w:before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D93" w:rsidRPr="00125D93" w:rsidRDefault="00125D93" w:rsidP="00125D93">
      <w:pPr>
        <w:shd w:val="clear" w:color="auto" w:fill="FFFFFF"/>
        <w:spacing w:before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D93" w:rsidRDefault="00125D9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5D93" w:rsidRDefault="00125D9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5D93" w:rsidRDefault="00125D9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5D93" w:rsidRPr="00125D93" w:rsidRDefault="00BC6E1F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sectPr w:rsidR="00125D93" w:rsidRPr="00125D93" w:rsidSect="002470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767"/>
    <w:multiLevelType w:val="multilevel"/>
    <w:tmpl w:val="6E6C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94A38"/>
    <w:multiLevelType w:val="multilevel"/>
    <w:tmpl w:val="1DD6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15006"/>
    <w:multiLevelType w:val="multilevel"/>
    <w:tmpl w:val="7DCE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075CC"/>
    <w:multiLevelType w:val="multilevel"/>
    <w:tmpl w:val="E780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D93"/>
    <w:rsid w:val="00125D93"/>
    <w:rsid w:val="0014735E"/>
    <w:rsid w:val="0024701A"/>
    <w:rsid w:val="00BC6E1F"/>
    <w:rsid w:val="00C504EC"/>
    <w:rsid w:val="00F7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5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79834165976</cp:lastModifiedBy>
  <cp:revision>3</cp:revision>
  <dcterms:created xsi:type="dcterms:W3CDTF">2023-04-04T03:00:00Z</dcterms:created>
  <dcterms:modified xsi:type="dcterms:W3CDTF">2023-04-06T06:07:00Z</dcterms:modified>
</cp:coreProperties>
</file>