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19D" w:rsidRPr="00E75CFB" w:rsidRDefault="0008719D" w:rsidP="0008719D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865E1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D3A49E9" wp14:editId="603237CD">
            <wp:simplePos x="0" y="0"/>
            <wp:positionH relativeFrom="margin">
              <wp:posOffset>3133725</wp:posOffset>
            </wp:positionH>
            <wp:positionV relativeFrom="margin">
              <wp:posOffset>-362585</wp:posOffset>
            </wp:positionV>
            <wp:extent cx="1193550" cy="1282535"/>
            <wp:effectExtent l="0" t="0" r="698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kuratura_emb.gif"/>
                    <pic:cNvPicPr/>
                  </pic:nvPicPr>
                  <pic:blipFill>
                    <a:blip r:embed="rId4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saturation sat="330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93550" cy="128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5CFB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</w:p>
    <w:p w:rsidR="0008719D" w:rsidRDefault="00DB28AD" w:rsidP="0008719D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Усть-Кута</w:t>
      </w:r>
    </w:p>
    <w:p w:rsidR="0008719D" w:rsidRDefault="0008719D" w:rsidP="00087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ED38C5" w:rsidRPr="00ED38C5" w:rsidRDefault="00ED38C5" w:rsidP="00087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7A3391" w:rsidRPr="007A3391" w:rsidRDefault="00047722" w:rsidP="007A339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111111"/>
          <w:sz w:val="28"/>
          <w:szCs w:val="28"/>
          <w:shd w:val="clear" w:color="auto" w:fill="FFFFFF"/>
        </w:rPr>
        <w:t>О БЕЗОПАСНОСТИ ДЕТЕЙ НА ВОДНЫХ ОБЪЕКТАХ В ЛЕТНИЙ ПЕРИОД</w:t>
      </w:r>
    </w:p>
    <w:p w:rsidR="007A3391" w:rsidRPr="007A3391" w:rsidRDefault="007A3391" w:rsidP="007A3391">
      <w:pPr>
        <w:spacing w:after="0" w:line="240" w:lineRule="auto"/>
        <w:ind w:firstLine="709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</w:p>
    <w:p w:rsidR="007A3391" w:rsidRPr="007A3391" w:rsidRDefault="007A3391" w:rsidP="007A3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  <w:r w:rsidRPr="007A3391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С наступлением жаркой погоды, в целях недопущения гибели детей на водоемах в летний период</w:t>
      </w:r>
      <w:r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Pr="007A3391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 обращаемся к Вам с убедительной просьбой провести разъяснительную работу с детьми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воде.</w:t>
      </w:r>
    </w:p>
    <w:p w:rsidR="007A3391" w:rsidRPr="007A3391" w:rsidRDefault="007A3391" w:rsidP="007A3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  <w:r w:rsidRPr="007A3391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Категорически запрещено купание:</w:t>
      </w:r>
    </w:p>
    <w:p w:rsidR="007A3391" w:rsidRPr="007A3391" w:rsidRDefault="007A3391" w:rsidP="007A33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A339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Pr="007A33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 без надзора взрослых;</w:t>
      </w:r>
    </w:p>
    <w:p w:rsidR="007A3391" w:rsidRPr="007A3391" w:rsidRDefault="007A3391" w:rsidP="007A33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A339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Pr="007A33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незнакомых местах;</w:t>
      </w:r>
    </w:p>
    <w:p w:rsidR="007A3391" w:rsidRPr="007A3391" w:rsidRDefault="007A3391" w:rsidP="007A33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39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Pr="007A33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надувных матрацах, камерах и других плавательных средствах (без надзора взрослых).</w:t>
      </w:r>
    </w:p>
    <w:p w:rsidR="007A3391" w:rsidRPr="007A3391" w:rsidRDefault="007A3391" w:rsidP="007A33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7A33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на </w:t>
      </w:r>
      <w:r w:rsidRPr="007A339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водных объектах, оборудованных предупреждающими </w:t>
      </w:r>
      <w:r w:rsidR="008C27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знаками</w:t>
      </w:r>
      <w:bookmarkStart w:id="0" w:name="_GoBack"/>
      <w:bookmarkEnd w:id="0"/>
      <w:r w:rsidRPr="007A339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«КУПАНИЕ ЗАПРЕЩЕНО!».</w:t>
      </w:r>
    </w:p>
    <w:p w:rsidR="007A3391" w:rsidRPr="007A3391" w:rsidRDefault="007A3391" w:rsidP="007A33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A339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Помните! Только неукоснительное соблюдение мер безопасного поведения на воде может предупредить беду.</w:t>
      </w:r>
    </w:p>
    <w:p w:rsidR="007A3391" w:rsidRPr="007A3391" w:rsidRDefault="007A3391" w:rsidP="007A33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купании недопустимо:</w:t>
      </w:r>
    </w:p>
    <w:p w:rsidR="007A3391" w:rsidRPr="007A3391" w:rsidRDefault="007A3391" w:rsidP="007A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плавать под мостами и у плотин;</w:t>
      </w:r>
    </w:p>
    <w:p w:rsidR="007A3391" w:rsidRPr="007A3391" w:rsidRDefault="007A3391" w:rsidP="007A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нырять с высоты, не зная глубины и рельефа дна;</w:t>
      </w:r>
    </w:p>
    <w:p w:rsidR="007A3391" w:rsidRPr="007A3391" w:rsidRDefault="007A3391" w:rsidP="007A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хватать друг друга за руки и ноги во время игр на воде.</w:t>
      </w:r>
    </w:p>
    <w:p w:rsidR="007A3391" w:rsidRPr="007A3391" w:rsidRDefault="007A3391" w:rsidP="007A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Помните! Родители несут ответственность за жизнь и здоровье детей!</w:t>
      </w:r>
    </w:p>
    <w:p w:rsidR="007A3391" w:rsidRPr="007A3391" w:rsidRDefault="007A3391" w:rsidP="007A33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нарушение правил охраны жизни людей на водных объектах предусмотрена административная ответственность. </w:t>
      </w:r>
    </w:p>
    <w:p w:rsidR="007A3391" w:rsidRPr="007A3391" w:rsidRDefault="007A3391" w:rsidP="007A33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статьи 2 (1) Закона Иркутской области от 29.12.2007 № 153-оз «Об административной ответственности за нарушение правил охраны жизни людей на водных объектах в Иркутской области» нарушение правил охраны жизни детей на водных объектах - влечет наложение административного штрафа на граждан в размере от одной тысячи до двух тысяч рублей; на должностных лиц - от четырех тысяч до шести тысяч рублей; на юридических лиц - от тридцати тысяч до шестидесяти тысяч рублей.</w:t>
      </w:r>
    </w:p>
    <w:p w:rsidR="007A3391" w:rsidRPr="007A3391" w:rsidRDefault="007A3391" w:rsidP="007A33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1 статьи 5.35 Кодекса Российской Федерации об административных правонарушениях предусматривает за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наказание в виде предупреждения или наложения административного штрафа в размере от ста до пятисот рублей.</w:t>
      </w:r>
    </w:p>
    <w:p w:rsidR="00865534" w:rsidRPr="00ED38C5" w:rsidRDefault="007A3391" w:rsidP="00047722">
      <w:pPr>
        <w:shd w:val="clear" w:color="auto" w:fill="FFFFFF"/>
        <w:spacing w:after="0" w:line="240" w:lineRule="auto"/>
        <w:ind w:firstLine="709"/>
        <w:jc w:val="both"/>
        <w:rPr>
          <w:sz w:val="25"/>
          <w:szCs w:val="25"/>
        </w:rPr>
      </w:pPr>
      <w:r w:rsidRPr="007A3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забывайте о разумных правилах безопасности — и пусть ваше лето не омрачат никакие неприятности!</w:t>
      </w:r>
    </w:p>
    <w:sectPr w:rsidR="00865534" w:rsidRPr="00ED3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20"/>
    <w:rsid w:val="00047722"/>
    <w:rsid w:val="0008719D"/>
    <w:rsid w:val="00151244"/>
    <w:rsid w:val="002D5120"/>
    <w:rsid w:val="0034552D"/>
    <w:rsid w:val="006D5020"/>
    <w:rsid w:val="007A3391"/>
    <w:rsid w:val="00864ADA"/>
    <w:rsid w:val="00865534"/>
    <w:rsid w:val="008C27E4"/>
    <w:rsid w:val="00C915AC"/>
    <w:rsid w:val="00DB28AD"/>
    <w:rsid w:val="00ED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560FD"/>
  <w15:chartTrackingRefBased/>
  <w15:docId w15:val="{315EF8FB-7D9C-4464-A24F-237F8A82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53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55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1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Раздобудько Владимир Олегович</dc:creator>
  <cp:keywords/>
  <dc:description/>
  <cp:lastModifiedBy>Горбачева Ольга Александровна</cp:lastModifiedBy>
  <cp:revision>3</cp:revision>
  <dcterms:created xsi:type="dcterms:W3CDTF">2023-06-21T01:33:00Z</dcterms:created>
  <dcterms:modified xsi:type="dcterms:W3CDTF">2023-06-21T01:33:00Z</dcterms:modified>
</cp:coreProperties>
</file>